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  <w:t>Flussi 16 ottobre 2021</w:t>
      </w: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100"/>
        <w:gridCol w:w="980"/>
      </w:tblGrid>
      <w:tr w:rsidR="00981ADE" w:rsidRPr="00981ADE" w:rsidTr="00981ADE">
        <w:trPr>
          <w:trHeight w:val="6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TAMPONI PROCESSATI CON TEST MOLECOLARE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1.676.076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2.830</w:t>
            </w:r>
          </w:p>
        </w:tc>
      </w:tr>
      <w:tr w:rsidR="00981ADE" w:rsidRPr="00981ADE" w:rsidTr="00981AD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TAMPONI PROCESSATI CON TEST ANTIGENICO RAPIDO (a far data dal 14/01/2021)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763.738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12.339</w:t>
            </w:r>
          </w:p>
        </w:tc>
      </w:tr>
      <w:tr w:rsidR="00981ADE" w:rsidRPr="00981ADE" w:rsidTr="00981AD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 CASI POSITIVI (compresi GUARITI e deceduti)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113.707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64</w:t>
            </w:r>
          </w:p>
        </w:tc>
      </w:tr>
      <w:tr w:rsidR="00981ADE" w:rsidRPr="00981ADE" w:rsidTr="00981AD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 CASI POSITIVI (esclusi GUARITI e deceduti)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7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tbl>
      <w:tblPr>
        <w:tblW w:w="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060"/>
      </w:tblGrid>
      <w:tr w:rsidR="00981ADE" w:rsidRPr="00981ADE" w:rsidTr="00981ADE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it-IT"/>
              </w:rPr>
              <w:t> </w:t>
            </w: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CASI PER PROVINCIA DI RESIDENZA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265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SPEZIA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367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IMPERIA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231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1.079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Residenti fuori Regione/Estero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altro</w:t>
            </w:r>
            <w:proofErr w:type="gramEnd"/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/in fase di verifica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</w:t>
            </w:r>
          </w:p>
        </w:tc>
      </w:tr>
      <w:tr w:rsidR="00981ADE" w:rsidRPr="00981ADE" w:rsidTr="00981AD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2.096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1822"/>
        <w:gridCol w:w="1645"/>
        <w:gridCol w:w="1650"/>
      </w:tblGrid>
      <w:tr w:rsidR="00981ADE" w:rsidRPr="00981ADE" w:rsidTr="00981ADE">
        <w:trPr>
          <w:trHeight w:val="945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Media </w:t>
            </w:r>
            <w:proofErr w:type="spellStart"/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intensità+Terapia</w:t>
            </w:r>
            <w:proofErr w:type="spellEnd"/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Intensiva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Terapia Intensiva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Differenza da giorno precedente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Ospedalizzati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-3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ASL1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ASL2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-1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Ospedale Policlinico San Martino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Ospedale Evangelico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Ospedale Galliera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-3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Ospedale Gaslini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ASL3 globale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3 Villa Scassi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3 Gallino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ASL3 </w:t>
            </w:r>
            <w:proofErr w:type="spellStart"/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Micone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ASL3 Colletta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ASL4 globale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ASL4 Sestri Levante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ASL4 Lavagna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ASL4 Rapallo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ASL5 globale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ASL5 Sarzana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315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ASL5 Spezia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p w:rsid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</w:p>
    <w:p w:rsid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lastRenderedPageBreak/>
        <w:t> </w:t>
      </w:r>
    </w:p>
    <w:tbl>
      <w:tblPr>
        <w:tblW w:w="5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960"/>
        <w:gridCol w:w="960"/>
      </w:tblGrid>
      <w:tr w:rsidR="00981ADE" w:rsidRPr="00981ADE" w:rsidTr="00981ADE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Isolamento domiciliare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16</w:t>
            </w:r>
          </w:p>
        </w:tc>
      </w:tr>
      <w:tr w:rsidR="00981ADE" w:rsidRPr="00981ADE" w:rsidTr="00981ADE">
        <w:trPr>
          <w:trHeight w:val="26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57</w:t>
            </w:r>
          </w:p>
        </w:tc>
      </w:tr>
      <w:tr w:rsidR="00981ADE" w:rsidRPr="00981ADE" w:rsidTr="00981ADE">
        <w:trPr>
          <w:trHeight w:val="5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Deceduti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0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 </w:t>
      </w:r>
    </w:p>
    <w:tbl>
      <w:tblPr>
        <w:tblW w:w="3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353"/>
      </w:tblGrid>
      <w:tr w:rsidR="00981ADE" w:rsidRPr="00981ADE" w:rsidTr="00981ADE">
        <w:trPr>
          <w:trHeight w:val="139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ASL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Soggetti in sorveglianza attiva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431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300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168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183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ASL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227</w:t>
            </w:r>
          </w:p>
        </w:tc>
      </w:tr>
      <w:tr w:rsidR="00981ADE" w:rsidRPr="00981ADE" w:rsidTr="00981AD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1.309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  <w:t> </w:t>
      </w:r>
    </w:p>
    <w:p w:rsid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</w:pP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981AD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  <w:lastRenderedPageBreak/>
        <w:t>Dati 16/10/2021 ore 16:00</w:t>
      </w:r>
    </w:p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  <w:t> </w:t>
      </w:r>
    </w:p>
    <w:tbl>
      <w:tblPr>
        <w:tblW w:w="7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012"/>
      </w:tblGrid>
      <w:tr w:rsidR="00981ADE" w:rsidRPr="00981ADE" w:rsidTr="00981ADE">
        <w:trPr>
          <w:trHeight w:val="357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8FB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"/>
            </w:tblGrid>
            <w:tr w:rsidR="00981ADE" w:rsidRPr="00981ADE">
              <w:trPr>
                <w:tblCellSpacing w:w="0" w:type="dxa"/>
              </w:trPr>
              <w:tc>
                <w:tcPr>
                  <w:tcW w:w="0" w:type="auto"/>
                  <w:shd w:val="clear" w:color="auto" w:fill="E5F1FA"/>
                  <w:tcMar>
                    <w:top w:w="15" w:type="dxa"/>
                    <w:left w:w="15" w:type="dxa"/>
                    <w:bottom w:w="90" w:type="dxa"/>
                    <w:right w:w="15" w:type="dxa"/>
                  </w:tcMar>
                  <w:hideMark/>
                </w:tcPr>
                <w:p w:rsidR="00981ADE" w:rsidRPr="00981ADE" w:rsidRDefault="00981ADE" w:rsidP="00981ADE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81AD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it-IT"/>
                    </w:rPr>
                    <w:t>2.546.866</w:t>
                  </w:r>
                </w:p>
              </w:tc>
            </w:tr>
          </w:tbl>
          <w:p w:rsidR="00981ADE" w:rsidRPr="00981ADE" w:rsidRDefault="00981ADE" w:rsidP="009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DE" w:rsidRPr="00981ADE" w:rsidRDefault="00981ADE" w:rsidP="00981ADE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Consegnati (fonte governativa)</w:t>
            </w:r>
          </w:p>
        </w:tc>
      </w:tr>
      <w:tr w:rsidR="00981ADE" w:rsidRPr="00981ADE" w:rsidTr="00981ADE">
        <w:trPr>
          <w:trHeight w:val="33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2.219.746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DE" w:rsidRPr="00981ADE" w:rsidRDefault="00981ADE" w:rsidP="00981ADE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Somministrati</w:t>
            </w:r>
          </w:p>
        </w:tc>
      </w:tr>
      <w:tr w:rsidR="00981ADE" w:rsidRPr="00981ADE" w:rsidTr="00981ADE">
        <w:trPr>
          <w:trHeight w:val="21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DE" w:rsidRPr="00981ADE" w:rsidRDefault="00981ADE" w:rsidP="00981AD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87%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DE" w:rsidRPr="00981ADE" w:rsidRDefault="00981ADE" w:rsidP="00981ADE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1AD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Percentuale vaccini somministrati su consegnati</w:t>
            </w:r>
          </w:p>
        </w:tc>
      </w:tr>
    </w:tbl>
    <w:p w:rsidR="00981ADE" w:rsidRPr="00981ADE" w:rsidRDefault="00981ADE" w:rsidP="00981AD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1AD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it-IT"/>
        </w:rPr>
        <w:t> </w:t>
      </w:r>
    </w:p>
    <w:tbl>
      <w:tblPr>
        <w:tblW w:w="11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31"/>
        <w:gridCol w:w="1371"/>
        <w:gridCol w:w="1371"/>
        <w:gridCol w:w="871"/>
        <w:gridCol w:w="1841"/>
        <w:gridCol w:w="1371"/>
        <w:gridCol w:w="1371"/>
        <w:gridCol w:w="871"/>
      </w:tblGrid>
      <w:tr w:rsidR="00981ADE" w:rsidRPr="00981ADE" w:rsidTr="00981ADE">
        <w:trPr>
          <w:trHeight w:val="980"/>
        </w:trPr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DC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</w:pPr>
            <w:proofErr w:type="spellStart"/>
            <w:r w:rsidRPr="00981ADE"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  <w:t>Template</w:t>
            </w:r>
            <w:proofErr w:type="spellEnd"/>
            <w:r w:rsidRPr="00981ADE"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  <w:t xml:space="preserve"> vaccinazioni - Per Brand ASL e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  <w:br/>
              <w:t>tipo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vaccino</w:t>
            </w:r>
          </w:p>
        </w:tc>
      </w:tr>
      <w:tr w:rsidR="00981ADE" w:rsidRPr="00981ADE" w:rsidTr="00981ADE">
        <w:trPr>
          <w:trHeight w:val="915"/>
        </w:trPr>
        <w:tc>
          <w:tcPr>
            <w:tcW w:w="3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1-Vaccini a </w:t>
            </w:r>
            <w:proofErr w:type="spellStart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mRNA</w:t>
            </w:r>
            <w:proofErr w:type="spellEnd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(COMIRNATY e MODERNA)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2-Vaccini a vettore virale (</w:t>
            </w:r>
            <w:proofErr w:type="gramStart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ASTRAZENECA,JOHNSON</w:t>
            </w:r>
            <w:proofErr w:type="gramEnd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981ADE" w:rsidRPr="00981ADE" w:rsidTr="00981ADE">
        <w:trPr>
          <w:trHeight w:val="1140"/>
        </w:trPr>
        <w:tc>
          <w:tcPr>
            <w:tcW w:w="3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808080"/>
                <w:sz w:val="31"/>
                <w:szCs w:val="31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dosi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somministrate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dal 27/12/2020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somministrate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nelle ultime 24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ore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 xml:space="preserve">seconde </w:t>
            </w:r>
            <w:proofErr w:type="gramStart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dosi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(</w:t>
            </w:r>
            <w:proofErr w:type="gramEnd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del Totale)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 dosi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aggiuntive (addizionali/</w:t>
            </w:r>
            <w:proofErr w:type="gramStart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booster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(</w:t>
            </w:r>
            <w:proofErr w:type="gramEnd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del Totale)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dosi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somministrate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dal 27/12/2020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somministrate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nelle ultime 24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ore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 xml:space="preserve">seconde </w:t>
            </w:r>
            <w:proofErr w:type="gramStart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dosi</w:t>
            </w: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(</w:t>
            </w:r>
            <w:proofErr w:type="gramEnd"/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del Totale)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di somministrazione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234.093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844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112.353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1.762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48.160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20.035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A- 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B- 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329.667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867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159.447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2.353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50.986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20.623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C- 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681.812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1.604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329.763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3.796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177.481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71.665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25.146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12.521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256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42.999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21.283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GASLINI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24.620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12.105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981ADE" w:rsidRPr="00981ADE" w:rsidTr="00981ADE">
        <w:trPr>
          <w:trHeight w:val="5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S.MARTINO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88.805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42.435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1.755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371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D- 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171.004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844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82.773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1.249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29.894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11.695</w:t>
            </w:r>
          </w:p>
        </w:tc>
      </w:tr>
      <w:tr w:rsidR="00981ADE" w:rsidRPr="00981ADE" w:rsidTr="00981ADE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E- 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3D4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266.707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663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128.332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1.624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46.283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it-IT"/>
              </w:rPr>
              <w:t>19.163</w:t>
            </w:r>
          </w:p>
        </w:tc>
      </w:tr>
      <w:tr w:rsidR="00981ADE" w:rsidRPr="00981ADE" w:rsidTr="00981ADE">
        <w:trPr>
          <w:trHeight w:val="283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DC"/>
            <w:noWrap/>
            <w:vAlign w:val="center"/>
            <w:hideMark/>
          </w:tcPr>
          <w:p w:rsidR="00981ADE" w:rsidRPr="00981ADE" w:rsidRDefault="00981ADE" w:rsidP="00981AD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1.864.853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4.823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901.012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12.619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354.893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ADE" w:rsidRPr="00981ADE" w:rsidRDefault="00981ADE" w:rsidP="00981AD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1ADE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it-IT"/>
              </w:rPr>
              <w:t>143.808</w:t>
            </w:r>
          </w:p>
        </w:tc>
      </w:tr>
    </w:tbl>
    <w:p w:rsidR="001F0700" w:rsidRDefault="001F0700"/>
    <w:sectPr w:rsidR="001F0700" w:rsidSect="00981A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4"/>
    <w:rsid w:val="000A6980"/>
    <w:rsid w:val="001F0700"/>
    <w:rsid w:val="008611A0"/>
    <w:rsid w:val="00981ADE"/>
    <w:rsid w:val="009B4274"/>
    <w:rsid w:val="00A46895"/>
    <w:rsid w:val="00AC522F"/>
    <w:rsid w:val="00C65500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0884-331A-4ED3-80DC-A7F1FEF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0700"/>
    <w:rPr>
      <w:color w:val="0000FF"/>
      <w:u w:val="single"/>
    </w:rPr>
  </w:style>
  <w:style w:type="paragraph" w:styleId="Nessunaspaziatura">
    <w:name w:val="No Spacing"/>
    <w:uiPriority w:val="1"/>
    <w:qFormat/>
    <w:rsid w:val="001F070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9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9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2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92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9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0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70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6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158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258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5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589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39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50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449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838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3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82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420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0393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9330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1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5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9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90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35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374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5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02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743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02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636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58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37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085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13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1349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423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62067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9889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3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5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47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8022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200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6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3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30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9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84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52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8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22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867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370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41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27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39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380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450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813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673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6249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521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355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2021-10-16T15:13:00Z</dcterms:created>
  <dcterms:modified xsi:type="dcterms:W3CDTF">2021-10-16T15:20:00Z</dcterms:modified>
</cp:coreProperties>
</file>